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Identyfikacja wizualna Cztery Pory Roku - wyjątkowe projekty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Doskonale zdajemy sobie sprawę z tego, jak ważne jest stworzenie właściwego obrazu firmy poprzez jej materiały promocyjne. &lt;b&gt;Identyfikacja wizualna Cztery Pory Roku&lt;/b&gt; to jedna z naszych dotychczasowych realizacji. Sprawdź ją!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Identyfikacja wizualna -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wizerunek danej marki wpływa w dużej mierze to, w jaki sposób widzą ją potencjalni klienci. Dlatego tak ważne jest, by stworzyć spójną kampanię, której poszczególne elementy ładnie ze sobą współgrają.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Identyfikacja wizualna Cztery Pory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projekt stworzony dla naszego klienta Pharma CF, dla linii kosmetyków naturalnych.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składa się na identyfikację wizualną?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identyfikacji wizualnej Cztery Pory Roku</w:t>
      </w:r>
      <w:r>
        <w:rPr>
          <w:rFonts w:ascii="calibri" w:hAnsi="calibri" w:eastAsia="calibri" w:cs="calibri"/>
          <w:sz w:val="24"/>
          <w:szCs w:val="24"/>
        </w:rPr>
        <w:t xml:space="preserve">, na dobrze wykonany projekt tego typu składają się ustalone logo, kolorystyka i krój liter. Ważne, by na każdym produkcie zaliczającym się do danej linii znajdowały się te same elementy, przywołujące na myśl skojarzenie z daną marką.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Cztery Pory Roku - linia wyjątkowych kosmetyków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klient powierzył nam odpowiedzialne zadanie. Zaprojektowaliśmy same opakowania produktów, jak i cały katalog. Spójna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identyfikacja wizualna Cztery Pory Roku</w:t>
      </w:r>
      <w:r>
        <w:rPr>
          <w:rFonts w:ascii="calibri" w:hAnsi="calibri" w:eastAsia="calibri" w:cs="calibri"/>
          <w:sz w:val="24"/>
          <w:szCs w:val="24"/>
        </w:rPr>
        <w:t xml:space="preserve"> sprawia, że marka sprawia wrażenie dopracowanej. Klient łatwiej zaufa takiej firmie i sięgnie po jej artykuły. Sprawdź więcej wizualizacji tego projektu na naszej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cztery-pory-roku-b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2026-07-12T00:11:20+02:00</dcterms:created>
  <dcterms:modified xsi:type="dcterms:W3CDTF">2026-07-12T00:11:20+02:00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